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A42B" w14:textId="786160D9" w:rsidR="004503DC" w:rsidRPr="00BA0B01" w:rsidRDefault="00522A3B">
      <w:pPr>
        <w:spacing w:after="0" w:line="259" w:lineRule="auto"/>
        <w:ind w:left="0" w:firstLine="0"/>
        <w:jc w:val="left"/>
      </w:pPr>
      <w:r w:rsidRPr="00BA0B01">
        <w:rPr>
          <w:b/>
          <w:color w:val="808080"/>
        </w:rPr>
        <w:t>Бюро радиосвязи (</w:t>
      </w:r>
      <w:r w:rsidRPr="00BA0B01">
        <w:rPr>
          <w:b/>
          <w:color w:val="808080"/>
          <w:lang w:val="en-US"/>
        </w:rPr>
        <w:t>BR</w:t>
      </w:r>
      <w:r w:rsidRPr="00BA0B01">
        <w:rPr>
          <w:b/>
          <w:color w:val="808080"/>
        </w:rPr>
        <w:t>)</w:t>
      </w:r>
      <w:r w:rsidR="00BA0B01" w:rsidRPr="00BA0B01">
        <w:rPr>
          <w:b/>
          <w:color w:val="808080"/>
        </w:rPr>
        <w:t xml:space="preserve"> </w:t>
      </w:r>
      <w:r w:rsidR="00BA0B01" w:rsidRPr="00BA0B01">
        <w:rPr>
          <w:b/>
          <w:color w:val="808080"/>
        </w:rPr>
        <w:t xml:space="preserve"> </w:t>
      </w:r>
    </w:p>
    <w:p w14:paraId="1C44BD4C" w14:textId="77777777" w:rsidR="004503DC" w:rsidRPr="00BA0B01" w:rsidRDefault="00BA0B01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BA0B01">
        <w:rPr>
          <w:b/>
          <w:color w:val="808080"/>
          <w:sz w:val="16"/>
          <w:szCs w:val="16"/>
        </w:rPr>
        <w:t xml:space="preserve"> </w:t>
      </w:r>
    </w:p>
    <w:p w14:paraId="141EBE84" w14:textId="2C9241F2" w:rsidR="004503DC" w:rsidRPr="00BA0B01" w:rsidRDefault="00522A3B">
      <w:pPr>
        <w:tabs>
          <w:tab w:val="right" w:pos="9676"/>
        </w:tabs>
        <w:spacing w:after="10"/>
        <w:ind w:left="0" w:firstLine="0"/>
        <w:jc w:val="left"/>
        <w:rPr>
          <w:sz w:val="22"/>
          <w:szCs w:val="22"/>
        </w:rPr>
      </w:pPr>
      <w:r w:rsidRPr="00BA0B01">
        <w:rPr>
          <w:sz w:val="22"/>
          <w:szCs w:val="22"/>
        </w:rPr>
        <w:t>Циркулярное письмо</w:t>
      </w:r>
      <w:r w:rsidR="00BA0B01" w:rsidRPr="00BA0B01">
        <w:rPr>
          <w:sz w:val="22"/>
          <w:szCs w:val="22"/>
        </w:rPr>
        <w:t xml:space="preserve"> </w:t>
      </w:r>
      <w:r w:rsidR="00BA0B01" w:rsidRPr="00BA0B01">
        <w:rPr>
          <w:sz w:val="22"/>
          <w:szCs w:val="22"/>
        </w:rPr>
        <w:tab/>
      </w:r>
      <w:r w:rsidR="00BA0B01" w:rsidRPr="00BA0B01">
        <w:rPr>
          <w:sz w:val="22"/>
          <w:szCs w:val="22"/>
        </w:rPr>
        <w:t xml:space="preserve">08 </w:t>
      </w:r>
      <w:r w:rsidRPr="00BA0B01">
        <w:rPr>
          <w:sz w:val="22"/>
          <w:szCs w:val="22"/>
        </w:rPr>
        <w:t>Января</w:t>
      </w:r>
      <w:r w:rsidR="00BA0B01" w:rsidRPr="00BA0B01">
        <w:rPr>
          <w:sz w:val="22"/>
          <w:szCs w:val="22"/>
        </w:rPr>
        <w:t xml:space="preserve"> 2025 </w:t>
      </w:r>
    </w:p>
    <w:p w14:paraId="7A7F8060" w14:textId="77777777" w:rsidR="004503DC" w:rsidRPr="00BA0B01" w:rsidRDefault="00BA0B01">
      <w:pPr>
        <w:spacing w:after="0" w:line="259" w:lineRule="auto"/>
        <w:ind w:left="-5"/>
        <w:jc w:val="left"/>
        <w:rPr>
          <w:sz w:val="22"/>
          <w:szCs w:val="22"/>
          <w:lang w:val="en-US"/>
        </w:rPr>
      </w:pPr>
      <w:r w:rsidRPr="00BA0B01">
        <w:rPr>
          <w:b/>
          <w:sz w:val="22"/>
          <w:szCs w:val="22"/>
          <w:lang w:val="en-US"/>
        </w:rPr>
        <w:t xml:space="preserve">CM/29 </w:t>
      </w:r>
    </w:p>
    <w:p w14:paraId="086CEC72" w14:textId="77777777" w:rsidR="004503DC" w:rsidRPr="00BA0B01" w:rsidRDefault="00BA0B01">
      <w:pPr>
        <w:spacing w:after="0" w:line="230" w:lineRule="auto"/>
        <w:ind w:left="0" w:right="9622" w:firstLine="0"/>
        <w:jc w:val="left"/>
        <w:rPr>
          <w:sz w:val="16"/>
          <w:szCs w:val="16"/>
          <w:lang w:val="en-US"/>
        </w:rPr>
      </w:pPr>
      <w:r w:rsidRPr="00BA0B01">
        <w:rPr>
          <w:sz w:val="16"/>
          <w:szCs w:val="16"/>
          <w:lang w:val="en-US"/>
        </w:rPr>
        <w:t xml:space="preserve">  </w:t>
      </w:r>
    </w:p>
    <w:p w14:paraId="55B797C5" w14:textId="7352E0E9" w:rsidR="004503DC" w:rsidRPr="00BA0B01" w:rsidRDefault="00522A3B">
      <w:pPr>
        <w:spacing w:after="0" w:line="259" w:lineRule="auto"/>
        <w:ind w:left="-5"/>
        <w:jc w:val="left"/>
        <w:rPr>
          <w:sz w:val="22"/>
          <w:szCs w:val="22"/>
          <w:lang w:val="en-US"/>
        </w:rPr>
      </w:pPr>
      <w:r w:rsidRPr="00BA0B01">
        <w:rPr>
          <w:b/>
          <w:sz w:val="22"/>
          <w:szCs w:val="22"/>
          <w:lang w:val="en-US"/>
        </w:rPr>
        <w:t>Администрациям государств-членов МСЭ</w:t>
      </w:r>
    </w:p>
    <w:p w14:paraId="47747456" w14:textId="699A9CA4" w:rsidR="004503DC" w:rsidRPr="00BA0B01" w:rsidRDefault="004503DC">
      <w:pPr>
        <w:spacing w:after="0" w:line="259" w:lineRule="auto"/>
        <w:ind w:left="0" w:firstLine="0"/>
        <w:jc w:val="left"/>
        <w:rPr>
          <w:sz w:val="16"/>
          <w:szCs w:val="16"/>
          <w:lang w:val="en-US"/>
        </w:rPr>
      </w:pPr>
    </w:p>
    <w:p w14:paraId="599FE739" w14:textId="071F9706" w:rsidR="004503DC" w:rsidRPr="00BA0B01" w:rsidRDefault="00522A3B">
      <w:pPr>
        <w:pStyle w:val="1"/>
        <w:tabs>
          <w:tab w:val="center" w:pos="4536"/>
        </w:tabs>
        <w:ind w:left="-15" w:firstLine="0"/>
        <w:rPr>
          <w:sz w:val="22"/>
          <w:szCs w:val="22"/>
        </w:rPr>
      </w:pPr>
      <w:r w:rsidRPr="00BA0B01">
        <w:rPr>
          <w:b w:val="0"/>
          <w:sz w:val="22"/>
          <w:szCs w:val="22"/>
        </w:rPr>
        <w:t>Тема</w:t>
      </w:r>
      <w:r w:rsidR="00BA0B01" w:rsidRPr="00BA0B01">
        <w:rPr>
          <w:b w:val="0"/>
          <w:sz w:val="22"/>
          <w:szCs w:val="22"/>
        </w:rPr>
        <w:t xml:space="preserve">: </w:t>
      </w:r>
      <w:r w:rsidR="00BA0B01" w:rsidRPr="00BA0B01">
        <w:rPr>
          <w:b w:val="0"/>
          <w:sz w:val="22"/>
          <w:szCs w:val="22"/>
        </w:rPr>
        <w:tab/>
      </w:r>
      <w:r w:rsidRPr="00BA0B01">
        <w:rPr>
          <w:sz w:val="22"/>
          <w:szCs w:val="22"/>
        </w:rPr>
        <w:t>Расширенный цифровой доступ к публикациям Морской службы МСЭ</w:t>
      </w:r>
    </w:p>
    <w:p w14:paraId="67C1B265" w14:textId="4E287692" w:rsidR="004503DC" w:rsidRPr="00BA0B01" w:rsidRDefault="004503DC">
      <w:pPr>
        <w:spacing w:after="122" w:line="230" w:lineRule="auto"/>
        <w:ind w:left="0" w:right="9622" w:firstLine="0"/>
        <w:jc w:val="left"/>
        <w:rPr>
          <w:sz w:val="16"/>
          <w:szCs w:val="16"/>
        </w:rPr>
      </w:pPr>
    </w:p>
    <w:p w14:paraId="0CE5B9A4" w14:textId="3BA1EFB4" w:rsidR="004503DC" w:rsidRPr="00522A3B" w:rsidRDefault="00522A3B">
      <w:pPr>
        <w:ind w:left="12" w:right="4"/>
        <w:rPr>
          <w:sz w:val="22"/>
          <w:szCs w:val="22"/>
        </w:rPr>
      </w:pPr>
      <w:r w:rsidRPr="00522A3B">
        <w:rPr>
          <w:sz w:val="22"/>
          <w:szCs w:val="22"/>
        </w:rPr>
        <w:t>Публикации Морской службы МСЭ выпускаются в соответствии со статьей 20 Регламента радиосвязи и состоят из следующих изданий:</w:t>
      </w:r>
      <w:r w:rsidR="00BA0B01" w:rsidRPr="00522A3B">
        <w:rPr>
          <w:sz w:val="22"/>
          <w:szCs w:val="22"/>
        </w:rPr>
        <w:t xml:space="preserve"> </w:t>
      </w:r>
    </w:p>
    <w:p w14:paraId="075DED9D" w14:textId="3375E66F" w:rsidR="00522A3B" w:rsidRPr="00522A3B" w:rsidRDefault="00522A3B" w:rsidP="00522A3B">
      <w:pPr>
        <w:pStyle w:val="a3"/>
        <w:numPr>
          <w:ilvl w:val="0"/>
          <w:numId w:val="3"/>
        </w:numPr>
        <w:ind w:right="4"/>
        <w:rPr>
          <w:sz w:val="22"/>
          <w:szCs w:val="22"/>
          <w:lang w:val="en-US"/>
        </w:rPr>
      </w:pPr>
      <w:r w:rsidRPr="00522A3B">
        <w:rPr>
          <w:sz w:val="22"/>
          <w:szCs w:val="22"/>
        </w:rPr>
        <w:t>Список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береговых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станций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и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станций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специальн</w:t>
      </w:r>
      <w:r w:rsidRPr="00522A3B">
        <w:rPr>
          <w:sz w:val="22"/>
          <w:szCs w:val="22"/>
        </w:rPr>
        <w:t>ых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служб</w:t>
      </w:r>
      <w:r w:rsidRPr="00522A3B">
        <w:rPr>
          <w:sz w:val="22"/>
          <w:szCs w:val="22"/>
          <w:lang w:val="en-US"/>
        </w:rPr>
        <w:t xml:space="preserve"> / </w:t>
      </w:r>
      <w:r w:rsidRPr="00522A3B">
        <w:rPr>
          <w:sz w:val="22"/>
          <w:szCs w:val="22"/>
          <w:lang w:val="en-US"/>
        </w:rPr>
        <w:t>List of Coast Stations and Special Service Stations (</w:t>
      </w:r>
      <w:r w:rsidRPr="00522A3B">
        <w:rPr>
          <w:sz w:val="22"/>
          <w:szCs w:val="22"/>
          <w:lang w:val="en-US"/>
        </w:rPr>
        <w:t>List</w:t>
      </w:r>
      <w:r w:rsidRPr="00522A3B">
        <w:rPr>
          <w:sz w:val="22"/>
          <w:szCs w:val="22"/>
          <w:lang w:val="en-US"/>
        </w:rPr>
        <w:t xml:space="preserve"> IV); </w:t>
      </w:r>
    </w:p>
    <w:p w14:paraId="397155AF" w14:textId="3ED7BD79" w:rsidR="00522A3B" w:rsidRPr="00522A3B" w:rsidRDefault="00522A3B" w:rsidP="00522A3B">
      <w:pPr>
        <w:pStyle w:val="a3"/>
        <w:numPr>
          <w:ilvl w:val="0"/>
          <w:numId w:val="3"/>
        </w:numPr>
        <w:ind w:right="4"/>
        <w:rPr>
          <w:sz w:val="22"/>
          <w:szCs w:val="22"/>
          <w:lang w:val="en-US"/>
        </w:rPr>
      </w:pPr>
      <w:r w:rsidRPr="00522A3B">
        <w:rPr>
          <w:sz w:val="22"/>
          <w:szCs w:val="22"/>
        </w:rPr>
        <w:t>Перечень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судовых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станций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и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присвоенных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идентификаторов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морской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подвижной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службы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  <w:lang w:val="en-US"/>
        </w:rPr>
        <w:t xml:space="preserve">/ </w:t>
      </w:r>
      <w:r w:rsidRPr="00522A3B">
        <w:rPr>
          <w:sz w:val="22"/>
          <w:szCs w:val="22"/>
          <w:lang w:val="en-US"/>
        </w:rPr>
        <w:t>List of Ship Stations and Maritime Mobile Service Identity Assignments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  <w:lang w:val="en-US"/>
        </w:rPr>
        <w:t>(</w:t>
      </w:r>
      <w:r w:rsidRPr="00522A3B">
        <w:rPr>
          <w:sz w:val="22"/>
          <w:szCs w:val="22"/>
          <w:lang w:val="en-US"/>
        </w:rPr>
        <w:t>List</w:t>
      </w:r>
      <w:r w:rsidRPr="00522A3B">
        <w:rPr>
          <w:sz w:val="22"/>
          <w:szCs w:val="22"/>
          <w:lang w:val="en-US"/>
        </w:rPr>
        <w:t xml:space="preserve"> V); </w:t>
      </w:r>
      <w:r w:rsidRPr="00522A3B">
        <w:rPr>
          <w:sz w:val="22"/>
          <w:szCs w:val="22"/>
        </w:rPr>
        <w:t>и</w:t>
      </w:r>
      <w:r w:rsidRPr="00522A3B">
        <w:rPr>
          <w:sz w:val="22"/>
          <w:szCs w:val="22"/>
          <w:lang w:val="en-US"/>
        </w:rPr>
        <w:t xml:space="preserve">  </w:t>
      </w:r>
    </w:p>
    <w:p w14:paraId="3F398DC8" w14:textId="77777777" w:rsidR="00522A3B" w:rsidRPr="00522A3B" w:rsidRDefault="00522A3B" w:rsidP="00522A3B">
      <w:pPr>
        <w:pStyle w:val="a3"/>
        <w:numPr>
          <w:ilvl w:val="0"/>
          <w:numId w:val="3"/>
        </w:numPr>
        <w:ind w:right="4"/>
        <w:rPr>
          <w:sz w:val="22"/>
          <w:szCs w:val="22"/>
          <w:lang w:val="en-US"/>
        </w:rPr>
      </w:pPr>
      <w:r w:rsidRPr="00522A3B">
        <w:rPr>
          <w:sz w:val="22"/>
          <w:szCs w:val="22"/>
        </w:rPr>
        <w:t>Руководство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по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использованию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морской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подвижной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и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морской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подвижно</w:t>
      </w:r>
      <w:r w:rsidRPr="00522A3B">
        <w:rPr>
          <w:sz w:val="22"/>
          <w:szCs w:val="22"/>
          <w:lang w:val="en-US"/>
        </w:rPr>
        <w:t>-</w:t>
      </w:r>
      <w:r w:rsidRPr="00522A3B">
        <w:rPr>
          <w:sz w:val="22"/>
          <w:szCs w:val="22"/>
        </w:rPr>
        <w:t>спутниковой</w:t>
      </w:r>
      <w:r w:rsidRPr="00522A3B">
        <w:rPr>
          <w:sz w:val="22"/>
          <w:szCs w:val="22"/>
          <w:lang w:val="en-US"/>
        </w:rPr>
        <w:t xml:space="preserve"> </w:t>
      </w:r>
      <w:r w:rsidRPr="00522A3B">
        <w:rPr>
          <w:sz w:val="22"/>
          <w:szCs w:val="22"/>
        </w:rPr>
        <w:t>служб</w:t>
      </w:r>
      <w:r w:rsidRPr="00522A3B">
        <w:rPr>
          <w:sz w:val="22"/>
          <w:szCs w:val="22"/>
          <w:lang w:val="en-US"/>
        </w:rPr>
        <w:t xml:space="preserve"> / </w:t>
      </w:r>
      <w:r w:rsidRPr="00522A3B">
        <w:rPr>
          <w:sz w:val="22"/>
          <w:szCs w:val="22"/>
          <w:lang w:val="en-US"/>
        </w:rPr>
        <w:t xml:space="preserve">Manual for Use by the Maritime Mobile and Maritime Mobile-Satellite Services (Maritime Manual). </w:t>
      </w:r>
    </w:p>
    <w:p w14:paraId="7D0882D2" w14:textId="155E3466" w:rsidR="004503DC" w:rsidRPr="00522A3B" w:rsidRDefault="00522A3B" w:rsidP="00BA0B01">
      <w:pPr>
        <w:spacing w:after="40"/>
        <w:ind w:left="2" w:right="4" w:firstLine="0"/>
        <w:rPr>
          <w:sz w:val="22"/>
          <w:szCs w:val="22"/>
          <w:lang w:val="en-US"/>
        </w:rPr>
      </w:pPr>
      <w:r w:rsidRPr="00522A3B">
        <w:rPr>
          <w:sz w:val="22"/>
          <w:szCs w:val="22"/>
        </w:rPr>
        <w:t xml:space="preserve">С 2001 года эти публикации распространяются среди пользователей в формате </w:t>
      </w:r>
      <w:r w:rsidRPr="00522A3B">
        <w:rPr>
          <w:sz w:val="22"/>
          <w:szCs w:val="22"/>
          <w:lang w:val="en-US"/>
        </w:rPr>
        <w:t>CD</w:t>
      </w:r>
      <w:r w:rsidRPr="00522A3B">
        <w:rPr>
          <w:sz w:val="22"/>
          <w:szCs w:val="22"/>
        </w:rPr>
        <w:t>-</w:t>
      </w:r>
      <w:r w:rsidRPr="00522A3B">
        <w:rPr>
          <w:sz w:val="22"/>
          <w:szCs w:val="22"/>
          <w:lang w:val="en-US"/>
        </w:rPr>
        <w:t>ROM</w:t>
      </w:r>
      <w:r w:rsidRPr="00522A3B">
        <w:rPr>
          <w:sz w:val="22"/>
          <w:szCs w:val="22"/>
        </w:rPr>
        <w:t xml:space="preserve"> и на бумажных носителях. </w:t>
      </w:r>
    </w:p>
    <w:p w14:paraId="4A8FA634" w14:textId="565B409D" w:rsidR="004503DC" w:rsidRPr="00522A3B" w:rsidRDefault="00522A3B" w:rsidP="00BA0B01">
      <w:pPr>
        <w:spacing w:after="40"/>
        <w:ind w:left="12" w:right="4"/>
        <w:rPr>
          <w:sz w:val="22"/>
          <w:szCs w:val="22"/>
        </w:rPr>
      </w:pPr>
      <w:r w:rsidRPr="00522A3B">
        <w:rPr>
          <w:sz w:val="22"/>
          <w:szCs w:val="22"/>
        </w:rPr>
        <w:t xml:space="preserve">Цель данного циркулярного письма - объявить о том, что все публикации Морской службы будут доступны в новом цифровом формате. Этот формат позволяет пользователям загружать публикации со специальной веб-страницы на свои компьютеры и получать доступ к содержанию через недавно разработанное настольное приложение. Настольное приложение предлагает расширенные возможности поиска и удобный интерфейс. Эти обновления уже реализованы в издании </w:t>
      </w:r>
      <w:r w:rsidRPr="00522A3B">
        <w:rPr>
          <w:sz w:val="22"/>
          <w:szCs w:val="22"/>
          <w:lang w:val="en-US"/>
        </w:rPr>
        <w:t>Maritime</w:t>
      </w:r>
      <w:r w:rsidRPr="00522A3B">
        <w:rPr>
          <w:sz w:val="22"/>
          <w:szCs w:val="22"/>
        </w:rPr>
        <w:t xml:space="preserve"> </w:t>
      </w:r>
      <w:r w:rsidRPr="00522A3B">
        <w:rPr>
          <w:sz w:val="22"/>
          <w:szCs w:val="22"/>
          <w:lang w:val="en-US"/>
        </w:rPr>
        <w:t>Manual</w:t>
      </w:r>
      <w:r w:rsidRPr="00522A3B">
        <w:rPr>
          <w:sz w:val="22"/>
          <w:szCs w:val="22"/>
        </w:rPr>
        <w:t xml:space="preserve"> 2024, а с 2025 года они будут распространены на все морские издания.</w:t>
      </w:r>
      <w:r w:rsidR="00BA0B01" w:rsidRPr="00522A3B">
        <w:rPr>
          <w:sz w:val="22"/>
          <w:szCs w:val="22"/>
        </w:rPr>
        <w:t xml:space="preserve">  </w:t>
      </w:r>
    </w:p>
    <w:p w14:paraId="03E7F2BC" w14:textId="6D075180" w:rsidR="004503DC" w:rsidRPr="00522A3B" w:rsidRDefault="00522A3B" w:rsidP="00BA0B01">
      <w:pPr>
        <w:spacing w:after="40"/>
        <w:ind w:left="12" w:right="4"/>
        <w:rPr>
          <w:sz w:val="22"/>
          <w:szCs w:val="22"/>
        </w:rPr>
      </w:pPr>
      <w:r w:rsidRPr="00522A3B">
        <w:rPr>
          <w:sz w:val="22"/>
          <w:szCs w:val="22"/>
        </w:rPr>
        <w:t xml:space="preserve">Чтобы обеспечить доступность для всех пользователей, расширенные публикации Морской службы будут также доступны на </w:t>
      </w:r>
      <w:r w:rsidRPr="00522A3B">
        <w:rPr>
          <w:sz w:val="22"/>
          <w:szCs w:val="22"/>
          <w:lang w:val="en-US"/>
        </w:rPr>
        <w:t>USB</w:t>
      </w:r>
      <w:r w:rsidRPr="00522A3B">
        <w:rPr>
          <w:sz w:val="22"/>
          <w:szCs w:val="22"/>
        </w:rPr>
        <w:t xml:space="preserve"> и </w:t>
      </w:r>
      <w:r w:rsidRPr="00522A3B">
        <w:rPr>
          <w:sz w:val="22"/>
          <w:szCs w:val="22"/>
          <w:lang w:val="en-US"/>
        </w:rPr>
        <w:t>CD</w:t>
      </w:r>
      <w:r w:rsidRPr="00522A3B">
        <w:rPr>
          <w:sz w:val="22"/>
          <w:szCs w:val="22"/>
        </w:rPr>
        <w:t>-</w:t>
      </w:r>
      <w:r w:rsidRPr="00522A3B">
        <w:rPr>
          <w:sz w:val="22"/>
          <w:szCs w:val="22"/>
          <w:lang w:val="en-US"/>
        </w:rPr>
        <w:t>ROM</w:t>
      </w:r>
      <w:r w:rsidRPr="00522A3B">
        <w:rPr>
          <w:sz w:val="22"/>
          <w:szCs w:val="22"/>
        </w:rPr>
        <w:t xml:space="preserve">. Однако основным методом распространения станет загружаемый формат. Руководство по морскому делу будет по-прежнему распространяться в бумажном формате в дополнение к другим форматам. Информацию о том, как получить публикации морской службы МСЭ, и краткое описание форматов можно найти на сайте: </w:t>
      </w:r>
      <w:r w:rsidRPr="00522A3B">
        <w:rPr>
          <w:sz w:val="22"/>
          <w:szCs w:val="22"/>
          <w:lang w:val="en-US"/>
        </w:rPr>
        <w:t>https</w:t>
      </w:r>
      <w:r w:rsidRPr="00522A3B">
        <w:rPr>
          <w:sz w:val="22"/>
          <w:szCs w:val="22"/>
        </w:rPr>
        <w:t>://</w:t>
      </w:r>
      <w:r w:rsidRPr="00522A3B">
        <w:rPr>
          <w:sz w:val="22"/>
          <w:szCs w:val="22"/>
          <w:lang w:val="en-US"/>
        </w:rPr>
        <w:t>www</w:t>
      </w:r>
      <w:r w:rsidRPr="00522A3B">
        <w:rPr>
          <w:sz w:val="22"/>
          <w:szCs w:val="22"/>
        </w:rPr>
        <w:t>.</w:t>
      </w:r>
      <w:r w:rsidRPr="00522A3B">
        <w:rPr>
          <w:sz w:val="22"/>
          <w:szCs w:val="22"/>
          <w:lang w:val="en-US"/>
        </w:rPr>
        <w:t>itu</w:t>
      </w:r>
      <w:r w:rsidRPr="00522A3B">
        <w:rPr>
          <w:sz w:val="22"/>
          <w:szCs w:val="22"/>
        </w:rPr>
        <w:t>.</w:t>
      </w:r>
      <w:r w:rsidRPr="00522A3B">
        <w:rPr>
          <w:sz w:val="22"/>
          <w:szCs w:val="22"/>
          <w:lang w:val="en-US"/>
        </w:rPr>
        <w:t>int</w:t>
      </w:r>
      <w:r w:rsidRPr="00522A3B">
        <w:rPr>
          <w:sz w:val="22"/>
          <w:szCs w:val="22"/>
        </w:rPr>
        <w:t>/</w:t>
      </w:r>
      <w:r w:rsidRPr="00522A3B">
        <w:rPr>
          <w:sz w:val="22"/>
          <w:szCs w:val="22"/>
          <w:lang w:val="en-US"/>
        </w:rPr>
        <w:t>sales</w:t>
      </w:r>
      <w:r w:rsidRPr="00522A3B">
        <w:rPr>
          <w:sz w:val="22"/>
          <w:szCs w:val="22"/>
        </w:rPr>
        <w:t>/</w:t>
      </w:r>
      <w:r w:rsidRPr="00522A3B">
        <w:rPr>
          <w:sz w:val="22"/>
          <w:szCs w:val="22"/>
          <w:lang w:val="en-US"/>
        </w:rPr>
        <w:t>digital</w:t>
      </w:r>
      <w:r w:rsidRPr="00522A3B">
        <w:rPr>
          <w:sz w:val="22"/>
          <w:szCs w:val="22"/>
        </w:rPr>
        <w:t>-</w:t>
      </w:r>
      <w:r w:rsidRPr="00522A3B">
        <w:rPr>
          <w:sz w:val="22"/>
          <w:szCs w:val="22"/>
          <w:lang w:val="en-US"/>
        </w:rPr>
        <w:t>publications</w:t>
      </w:r>
      <w:r w:rsidRPr="00522A3B">
        <w:rPr>
          <w:sz w:val="22"/>
          <w:szCs w:val="22"/>
        </w:rPr>
        <w:t>/</w:t>
      </w:r>
      <w:r w:rsidRPr="00522A3B">
        <w:rPr>
          <w:sz w:val="22"/>
          <w:szCs w:val="22"/>
          <w:lang w:val="en-US"/>
        </w:rPr>
        <w:t>formats</w:t>
      </w:r>
      <w:r w:rsidRPr="00522A3B">
        <w:rPr>
          <w:sz w:val="22"/>
          <w:szCs w:val="22"/>
        </w:rPr>
        <w:t>.</w:t>
      </w:r>
      <w:r w:rsidR="00BA0B01" w:rsidRPr="00522A3B">
        <w:rPr>
          <w:sz w:val="22"/>
          <w:szCs w:val="22"/>
        </w:rPr>
        <w:t xml:space="preserve"> </w:t>
      </w:r>
    </w:p>
    <w:p w14:paraId="7457C19A" w14:textId="5E84B6F1" w:rsidR="004503DC" w:rsidRPr="00522A3B" w:rsidRDefault="00522A3B" w:rsidP="00BA0B01">
      <w:pPr>
        <w:spacing w:after="40"/>
        <w:ind w:left="12" w:right="4"/>
        <w:rPr>
          <w:sz w:val="22"/>
          <w:szCs w:val="22"/>
        </w:rPr>
      </w:pPr>
      <w:r w:rsidRPr="00522A3B">
        <w:rPr>
          <w:sz w:val="22"/>
          <w:szCs w:val="22"/>
        </w:rPr>
        <w:t xml:space="preserve">Бюро радиосвязи также усовершенствовало средства проверки подлинности изданий морской службы на борту судов, чтобы обеспечить соответствие требованиям, предъявляемым к судам для перевозки этих изданий, как указано в Приложении 16 к Регламенту радиосвязи. </w:t>
      </w:r>
      <w:r w:rsidR="00BA0B01" w:rsidRPr="00522A3B">
        <w:rPr>
          <w:sz w:val="22"/>
          <w:szCs w:val="22"/>
        </w:rPr>
        <w:t xml:space="preserve"> </w:t>
      </w:r>
    </w:p>
    <w:p w14:paraId="65AB30B2" w14:textId="1C04DEAB" w:rsidR="004503DC" w:rsidRPr="00522A3B" w:rsidRDefault="00522A3B" w:rsidP="00BA0B01">
      <w:pPr>
        <w:spacing w:after="40"/>
        <w:ind w:left="12" w:right="4"/>
        <w:rPr>
          <w:sz w:val="22"/>
          <w:szCs w:val="22"/>
        </w:rPr>
      </w:pPr>
      <w:r w:rsidRPr="00522A3B">
        <w:rPr>
          <w:sz w:val="22"/>
          <w:szCs w:val="22"/>
        </w:rPr>
        <w:t xml:space="preserve">С этой целью была внедрена обновленная функция сканирования </w:t>
      </w:r>
      <w:r w:rsidRPr="00522A3B">
        <w:rPr>
          <w:sz w:val="22"/>
          <w:szCs w:val="22"/>
          <w:lang w:val="en-US"/>
        </w:rPr>
        <w:t>QR</w:t>
      </w:r>
      <w:r w:rsidRPr="00522A3B">
        <w:rPr>
          <w:sz w:val="22"/>
          <w:szCs w:val="22"/>
        </w:rPr>
        <w:t xml:space="preserve">-кода, облегчающая проверку и удостоверение подлинности изданий морской службы во время инспекции судовых станций, проводимой по поручению администраций. Мобильное приложение, помогающее судовым инспекторам проверять эти публикации на борту судов, планируется выпустить в 2025 году.  </w:t>
      </w:r>
      <w:r w:rsidR="00BA0B01" w:rsidRPr="00522A3B">
        <w:rPr>
          <w:sz w:val="22"/>
          <w:szCs w:val="22"/>
        </w:rPr>
        <w:t xml:space="preserve"> </w:t>
      </w:r>
    </w:p>
    <w:p w14:paraId="3E5EB4D0" w14:textId="77777777" w:rsidR="00522A3B" w:rsidRPr="00522A3B" w:rsidRDefault="00522A3B" w:rsidP="00BA0B01">
      <w:pPr>
        <w:spacing w:after="40" w:line="259" w:lineRule="auto"/>
        <w:ind w:left="17" w:firstLine="0"/>
        <w:jc w:val="left"/>
        <w:rPr>
          <w:sz w:val="22"/>
          <w:szCs w:val="22"/>
          <w:lang w:val="en-US"/>
        </w:rPr>
      </w:pPr>
      <w:r w:rsidRPr="00522A3B">
        <w:rPr>
          <w:sz w:val="22"/>
          <w:szCs w:val="22"/>
        </w:rPr>
        <w:t>Вашей администрации предлагается довести информацию, содержащуюся в данном циркулярном письме, до сведения соответствующих морских властей вашей страны.</w:t>
      </w:r>
    </w:p>
    <w:p w14:paraId="73781153" w14:textId="3112B5B1" w:rsidR="004503DC" w:rsidRPr="00522A3B" w:rsidRDefault="00522A3B" w:rsidP="00BA0B01">
      <w:pPr>
        <w:spacing w:after="40" w:line="259" w:lineRule="auto"/>
        <w:ind w:left="17" w:firstLine="0"/>
        <w:jc w:val="left"/>
        <w:rPr>
          <w:sz w:val="22"/>
          <w:szCs w:val="22"/>
        </w:rPr>
      </w:pPr>
      <w:r w:rsidRPr="00522A3B">
        <w:rPr>
          <w:sz w:val="22"/>
          <w:szCs w:val="22"/>
        </w:rPr>
        <w:t xml:space="preserve">Бюро радиосвязи остается в распоряжении Вашей администрации, а также пользователей и подписчиков публикаций Морской службы МСЭ по адресу </w:t>
      </w:r>
      <w:r w:rsidRPr="00522A3B">
        <w:rPr>
          <w:sz w:val="22"/>
          <w:szCs w:val="22"/>
          <w:lang w:val="en-US"/>
        </w:rPr>
        <w:t>brmail</w:t>
      </w:r>
      <w:r w:rsidRPr="00522A3B">
        <w:rPr>
          <w:sz w:val="22"/>
          <w:szCs w:val="22"/>
        </w:rPr>
        <w:t>@</w:t>
      </w:r>
      <w:r w:rsidRPr="00522A3B">
        <w:rPr>
          <w:sz w:val="22"/>
          <w:szCs w:val="22"/>
          <w:lang w:val="en-US"/>
        </w:rPr>
        <w:t>itu</w:t>
      </w:r>
      <w:r w:rsidRPr="00522A3B">
        <w:rPr>
          <w:sz w:val="22"/>
          <w:szCs w:val="22"/>
        </w:rPr>
        <w:t>.</w:t>
      </w:r>
      <w:r w:rsidRPr="00522A3B">
        <w:rPr>
          <w:sz w:val="22"/>
          <w:szCs w:val="22"/>
          <w:lang w:val="en-US"/>
        </w:rPr>
        <w:t>int</w:t>
      </w:r>
      <w:r w:rsidRPr="00522A3B">
        <w:rPr>
          <w:sz w:val="22"/>
          <w:szCs w:val="22"/>
        </w:rPr>
        <w:t>, для получения любой дополнительной информации и разъяснений, которые могут потребоваться в отношении вопросов, затронутых в настоящем циркулярном письме.</w:t>
      </w:r>
    </w:p>
    <w:p w14:paraId="53C45017" w14:textId="77777777" w:rsidR="00BA0B01" w:rsidRDefault="00BA0B01" w:rsidP="00522A3B">
      <w:pPr>
        <w:spacing w:after="142"/>
        <w:ind w:left="12" w:right="4"/>
        <w:jc w:val="left"/>
        <w:rPr>
          <w:sz w:val="22"/>
          <w:szCs w:val="22"/>
        </w:rPr>
      </w:pPr>
    </w:p>
    <w:p w14:paraId="39450776" w14:textId="285B5B25" w:rsidR="004503DC" w:rsidRPr="00522A3B" w:rsidRDefault="00522A3B" w:rsidP="00522A3B">
      <w:pPr>
        <w:spacing w:after="142"/>
        <w:ind w:left="12" w:right="4"/>
        <w:jc w:val="left"/>
        <w:rPr>
          <w:sz w:val="22"/>
          <w:szCs w:val="22"/>
        </w:rPr>
      </w:pPr>
      <w:r w:rsidRPr="00522A3B">
        <w:rPr>
          <w:sz w:val="22"/>
          <w:szCs w:val="22"/>
        </w:rPr>
        <w:t xml:space="preserve">Марио Маневич </w:t>
      </w:r>
      <w:r w:rsidRPr="00522A3B">
        <w:rPr>
          <w:sz w:val="22"/>
          <w:szCs w:val="22"/>
        </w:rPr>
        <w:br/>
      </w:r>
      <w:r w:rsidRPr="00522A3B">
        <w:rPr>
          <w:sz w:val="22"/>
          <w:szCs w:val="22"/>
        </w:rPr>
        <w:t>Директор</w:t>
      </w:r>
    </w:p>
    <w:p w14:paraId="2A5DEBBB" w14:textId="77777777" w:rsidR="00522A3B" w:rsidRPr="00522A3B" w:rsidRDefault="00522A3B" w:rsidP="00522A3B">
      <w:pPr>
        <w:spacing w:after="123" w:line="259" w:lineRule="auto"/>
        <w:ind w:left="17" w:firstLine="0"/>
        <w:jc w:val="left"/>
        <w:rPr>
          <w:b/>
          <w:bCs/>
          <w:sz w:val="18"/>
          <w:szCs w:val="18"/>
        </w:rPr>
      </w:pPr>
      <w:r w:rsidRPr="00522A3B">
        <w:rPr>
          <w:b/>
          <w:bCs/>
          <w:sz w:val="18"/>
          <w:szCs w:val="18"/>
        </w:rPr>
        <w:t xml:space="preserve">Распространение: </w:t>
      </w:r>
    </w:p>
    <w:p w14:paraId="3E72F29D" w14:textId="77777777" w:rsidR="00522A3B" w:rsidRPr="00522A3B" w:rsidRDefault="00522A3B" w:rsidP="00522A3B">
      <w:pPr>
        <w:pStyle w:val="a3"/>
        <w:numPr>
          <w:ilvl w:val="0"/>
          <w:numId w:val="4"/>
        </w:numPr>
        <w:spacing w:after="123" w:line="259" w:lineRule="auto"/>
        <w:jc w:val="left"/>
        <w:rPr>
          <w:sz w:val="18"/>
          <w:szCs w:val="18"/>
        </w:rPr>
      </w:pPr>
      <w:r w:rsidRPr="00522A3B">
        <w:rPr>
          <w:sz w:val="18"/>
          <w:szCs w:val="18"/>
        </w:rPr>
        <w:t xml:space="preserve">Администрации государств-членов МСЭ </w:t>
      </w:r>
    </w:p>
    <w:p w14:paraId="41C83904" w14:textId="6CBA4550" w:rsidR="00522A3B" w:rsidRPr="00BA0B01" w:rsidRDefault="00522A3B" w:rsidP="00BA0B01">
      <w:pPr>
        <w:pStyle w:val="a3"/>
        <w:numPr>
          <w:ilvl w:val="0"/>
          <w:numId w:val="4"/>
        </w:numPr>
        <w:spacing w:after="123" w:line="259" w:lineRule="auto"/>
        <w:jc w:val="left"/>
        <w:rPr>
          <w:sz w:val="18"/>
          <w:szCs w:val="18"/>
        </w:rPr>
      </w:pPr>
      <w:r w:rsidRPr="00522A3B">
        <w:rPr>
          <w:sz w:val="18"/>
          <w:szCs w:val="18"/>
        </w:rPr>
        <w:t>Члены Совета по регламенту радиосвяз</w:t>
      </w:r>
      <w:r w:rsidR="00BA0B01">
        <w:rPr>
          <w:sz w:val="18"/>
          <w:szCs w:val="18"/>
        </w:rPr>
        <w:t>и</w:t>
      </w:r>
    </w:p>
    <w:sectPr w:rsidR="00522A3B" w:rsidRPr="00BA0B01" w:rsidSect="00BA0B01">
      <w:footerReference w:type="default" r:id="rId7"/>
      <w:pgSz w:w="11906" w:h="16834"/>
      <w:pgMar w:top="657" w:right="1114" w:bottom="851" w:left="1116" w:header="72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80B3" w14:textId="77777777" w:rsidR="00BA0B01" w:rsidRDefault="00BA0B01" w:rsidP="00BA0B01">
      <w:pPr>
        <w:spacing w:after="0" w:line="240" w:lineRule="auto"/>
      </w:pPr>
      <w:r>
        <w:separator/>
      </w:r>
    </w:p>
  </w:endnote>
  <w:endnote w:type="continuationSeparator" w:id="0">
    <w:p w14:paraId="3A086053" w14:textId="77777777" w:rsidR="00BA0B01" w:rsidRDefault="00BA0B01" w:rsidP="00BA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B1C7" w14:textId="77777777" w:rsidR="00BA0B01" w:rsidRPr="00522A3B" w:rsidRDefault="00BA0B01" w:rsidP="00BA0B01">
    <w:pPr>
      <w:spacing w:after="202" w:line="241" w:lineRule="auto"/>
      <w:ind w:left="1079" w:right="1040" w:firstLine="0"/>
      <w:jc w:val="center"/>
      <w:rPr>
        <w:lang w:val="en-US"/>
      </w:rPr>
    </w:pPr>
    <w:r w:rsidRPr="00522A3B">
      <w:rPr>
        <w:color w:val="4F81BD"/>
        <w:sz w:val="19"/>
        <w:lang w:val="en-US"/>
      </w:rPr>
      <w:t xml:space="preserve">Международный Союз Электросвязи • Place des Nations, CH-1211 Geneva 20, Switzerland Tel: +41 22 730 5111 • E-mail: </w:t>
    </w:r>
    <w:r w:rsidRPr="00522A3B">
      <w:rPr>
        <w:color w:val="0000FF"/>
        <w:sz w:val="19"/>
        <w:u w:val="single" w:color="0000FF"/>
        <w:lang w:val="en-US"/>
      </w:rPr>
      <w:t>brmail@itu.int</w:t>
    </w:r>
    <w:r w:rsidRPr="00522A3B">
      <w:rPr>
        <w:color w:val="4F81BD"/>
        <w:sz w:val="19"/>
        <w:lang w:val="en-US"/>
      </w:rPr>
      <w:t xml:space="preserve"> • Fax: +41 22 733 7256 </w:t>
    </w:r>
    <w:hyperlink r:id="rId1">
      <w:r w:rsidRPr="00522A3B">
        <w:rPr>
          <w:color w:val="4F81BD"/>
          <w:sz w:val="19"/>
          <w:lang w:val="en-US"/>
        </w:rPr>
        <w:t xml:space="preserve">• </w:t>
      </w:r>
    </w:hyperlink>
    <w:hyperlink r:id="rId2">
      <w:r w:rsidRPr="00522A3B">
        <w:rPr>
          <w:color w:val="0000FF"/>
          <w:sz w:val="19"/>
          <w:u w:val="single" w:color="0000FF"/>
          <w:lang w:val="en-US"/>
        </w:rPr>
        <w:t>www.itu.int</w:t>
      </w:r>
    </w:hyperlink>
    <w:hyperlink r:id="rId3">
      <w:r w:rsidRPr="00522A3B">
        <w:rPr>
          <w:color w:val="4F81BD"/>
          <w:sz w:val="19"/>
          <w:lang w:val="en-US"/>
        </w:rPr>
        <w:t xml:space="preserve"> </w:t>
      </w:r>
    </w:hyperlink>
  </w:p>
  <w:p w14:paraId="6A397D5E" w14:textId="77777777" w:rsidR="00BA0B01" w:rsidRPr="00BA0B01" w:rsidRDefault="00BA0B01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8136A" w14:textId="77777777" w:rsidR="00BA0B01" w:rsidRDefault="00BA0B01" w:rsidP="00BA0B01">
      <w:pPr>
        <w:spacing w:after="0" w:line="240" w:lineRule="auto"/>
      </w:pPr>
      <w:r>
        <w:separator/>
      </w:r>
    </w:p>
  </w:footnote>
  <w:footnote w:type="continuationSeparator" w:id="0">
    <w:p w14:paraId="55628DD0" w14:textId="77777777" w:rsidR="00BA0B01" w:rsidRDefault="00BA0B01" w:rsidP="00BA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5784C"/>
    <w:multiLevelType w:val="hybridMultilevel"/>
    <w:tmpl w:val="9368889E"/>
    <w:lvl w:ilvl="0" w:tplc="79D07CE6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0A330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2A0BA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0EA12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4CE96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CF3C6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E9FFC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CB834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2B150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14F3D"/>
    <w:multiLevelType w:val="hybridMultilevel"/>
    <w:tmpl w:val="2F16B236"/>
    <w:lvl w:ilvl="0" w:tplc="740A0C1C">
      <w:start w:val="1"/>
      <w:numFmt w:val="bullet"/>
      <w:lvlText w:val="–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08FB14">
      <w:start w:val="1"/>
      <w:numFmt w:val="bullet"/>
      <w:lvlText w:val="o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93AC">
      <w:start w:val="1"/>
      <w:numFmt w:val="bullet"/>
      <w:lvlText w:val="▪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B0DF00">
      <w:start w:val="1"/>
      <w:numFmt w:val="bullet"/>
      <w:lvlText w:val="•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46C8C6">
      <w:start w:val="1"/>
      <w:numFmt w:val="bullet"/>
      <w:lvlText w:val="o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448E22">
      <w:start w:val="1"/>
      <w:numFmt w:val="bullet"/>
      <w:lvlText w:val="▪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C60E2E">
      <w:start w:val="1"/>
      <w:numFmt w:val="bullet"/>
      <w:lvlText w:val="•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04A4EA">
      <w:start w:val="1"/>
      <w:numFmt w:val="bullet"/>
      <w:lvlText w:val="o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A2E950">
      <w:start w:val="1"/>
      <w:numFmt w:val="bullet"/>
      <w:lvlText w:val="▪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D34FD"/>
    <w:multiLevelType w:val="hybridMultilevel"/>
    <w:tmpl w:val="1B28461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5DA1414E"/>
    <w:multiLevelType w:val="hybridMultilevel"/>
    <w:tmpl w:val="2FB6AD72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2033607668">
    <w:abstractNumId w:val="0"/>
  </w:num>
  <w:num w:numId="2" w16cid:durableId="2033073595">
    <w:abstractNumId w:val="1"/>
  </w:num>
  <w:num w:numId="3" w16cid:durableId="2002853300">
    <w:abstractNumId w:val="2"/>
  </w:num>
  <w:num w:numId="4" w16cid:durableId="2074573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DC"/>
    <w:rsid w:val="004503DC"/>
    <w:rsid w:val="00522A3B"/>
    <w:rsid w:val="008F070E"/>
    <w:rsid w:val="00B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998DC"/>
  <w15:docId w15:val="{946369A4-321D-449E-9AE1-2AFA0D8C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1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paragraph" w:styleId="a3">
    <w:name w:val="List Paragraph"/>
    <w:basedOn w:val="a"/>
    <w:uiPriority w:val="34"/>
    <w:qFormat/>
    <w:rsid w:val="00522A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B01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A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B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Bogens, Karlis</dc:creator>
  <cp:keywords/>
  <cp:lastModifiedBy>Анатолий Бржезинский</cp:lastModifiedBy>
  <cp:revision>2</cp:revision>
  <dcterms:created xsi:type="dcterms:W3CDTF">2025-05-29T02:02:00Z</dcterms:created>
  <dcterms:modified xsi:type="dcterms:W3CDTF">2025-05-29T02:02:00Z</dcterms:modified>
</cp:coreProperties>
</file>